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763CDD" w:rsidP="00497AE2">
            <w:r w:rsidRPr="00856C35">
              <w:rPr>
                <w:noProof/>
              </w:rPr>
              <w:drawing>
                <wp:inline distT="0" distB="0" distL="0" distR="0" wp14:anchorId="4C649C92" wp14:editId="4AD7721E">
                  <wp:extent cx="885825" cy="573181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66" t="15323" r="13513" b="9762"/>
                          <a:stretch/>
                        </pic:blipFill>
                        <pic:spPr bwMode="auto">
                          <a:xfrm>
                            <a:off x="0" y="0"/>
                            <a:ext cx="899613" cy="58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763CDD" w:rsidP="00856C35">
            <w:pPr>
              <w:pStyle w:val="CompanyName"/>
            </w:pPr>
            <w:r>
              <w:t>Litchfield Special Risks, Inc.</w:t>
            </w:r>
          </w:p>
          <w:p w:rsidR="002C5B7F" w:rsidRDefault="002C5B7F" w:rsidP="00856C35">
            <w:pPr>
              <w:pStyle w:val="CompanyName"/>
            </w:pPr>
            <w:r>
              <w:t xml:space="preserve">Email to </w:t>
            </w:r>
            <w:hyperlink r:id="rId9" w:history="1">
              <w:r w:rsidRPr="000907F7">
                <w:rPr>
                  <w:rStyle w:val="Hyperlink"/>
                </w:rPr>
                <w:t>bbishaw@lsrinc.org</w:t>
              </w:r>
            </w:hyperlink>
            <w:r>
              <w:t xml:space="preserve"> 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734F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734F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734F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734F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734F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734F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734F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734F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734F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734F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734F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734F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734F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734F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  <w:bookmarkStart w:id="2" w:name="_GoBack"/>
        <w:bookmarkEnd w:id="2"/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734F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734F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734F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734F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734F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734F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FC" w:rsidRDefault="001734FC" w:rsidP="00176E67">
      <w:r>
        <w:separator/>
      </w:r>
    </w:p>
  </w:endnote>
  <w:endnote w:type="continuationSeparator" w:id="0">
    <w:p w:rsidR="001734FC" w:rsidRDefault="001734F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734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A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FC" w:rsidRDefault="001734FC" w:rsidP="00176E67">
      <w:r>
        <w:separator/>
      </w:r>
    </w:p>
  </w:footnote>
  <w:footnote w:type="continuationSeparator" w:id="0">
    <w:p w:rsidR="001734FC" w:rsidRDefault="001734F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D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34FC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5B7F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7AE2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3CDD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00E8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FAB9BC"/>
  <w15:docId w15:val="{9790A9B5-B4B5-4BAE-B937-25C83AE3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2C5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bishaw@lsrin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v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Danielle Lavallee Wasson</dc:creator>
  <cp:keywords/>
  <cp:lastModifiedBy>Danielle Lavallee Wasson</cp:lastModifiedBy>
  <cp:revision>4</cp:revision>
  <cp:lastPrinted>2002-05-23T18:14:00Z</cp:lastPrinted>
  <dcterms:created xsi:type="dcterms:W3CDTF">2018-09-11T22:26:00Z</dcterms:created>
  <dcterms:modified xsi:type="dcterms:W3CDTF">2018-09-11T22:30:00Z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